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15C60" w14:textId="5036BE85" w:rsidR="00382401" w:rsidRDefault="003B2B61">
      <w:r>
        <w:t>Grants Manager</w:t>
      </w:r>
    </w:p>
    <w:p w14:paraId="2E382D2A" w14:textId="1C542AC8" w:rsidR="003B2B61" w:rsidRDefault="003B2B61">
      <w:pPr>
        <w:rPr>
          <w:rFonts w:cstheme="minorHAnsi"/>
          <w:sz w:val="24"/>
          <w:szCs w:val="24"/>
        </w:rPr>
      </w:pPr>
      <w:r w:rsidRPr="003B2B61">
        <w:rPr>
          <w:rFonts w:cstheme="minorHAnsi"/>
          <w:sz w:val="24"/>
          <w:szCs w:val="24"/>
        </w:rPr>
        <w:t>Biomedical Research Institute of NM enables biomedical research supporting veterans to occur on the New Mexico VA campus.</w:t>
      </w:r>
      <w:r>
        <w:rPr>
          <w:rFonts w:cstheme="minorHAnsi"/>
          <w:sz w:val="24"/>
          <w:szCs w:val="24"/>
        </w:rPr>
        <w:t xml:space="preserve">  </w:t>
      </w:r>
      <w:r w:rsidRPr="003B2B61">
        <w:rPr>
          <w:rFonts w:cstheme="minorHAnsi"/>
          <w:sz w:val="24"/>
          <w:szCs w:val="24"/>
        </w:rPr>
        <w:t>This role administers all aspects of the grant functions in the administrative office and assist</w:t>
      </w:r>
      <w:r w:rsidR="00477F3A">
        <w:rPr>
          <w:rFonts w:cstheme="minorHAnsi"/>
          <w:sz w:val="24"/>
          <w:szCs w:val="24"/>
        </w:rPr>
        <w:t>s</w:t>
      </w:r>
      <w:r w:rsidRPr="003B2B61">
        <w:rPr>
          <w:rFonts w:cstheme="minorHAnsi"/>
          <w:sz w:val="24"/>
          <w:szCs w:val="24"/>
        </w:rPr>
        <w:t xml:space="preserve"> other personnel in the office as needed.</w:t>
      </w:r>
    </w:p>
    <w:p w14:paraId="63FA06C8" w14:textId="0D7C4456" w:rsidR="008F66D1" w:rsidRDefault="008F66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Salary is $60,000-70,000 annually depending on education and experience.</w:t>
      </w:r>
    </w:p>
    <w:p w14:paraId="7380ED36" w14:textId="440C4F8B" w:rsidR="00477F3A" w:rsidRPr="003B2B61" w:rsidRDefault="00477F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Responsibilities include:</w:t>
      </w:r>
    </w:p>
    <w:p w14:paraId="40762DA2" w14:textId="77777777" w:rsidR="003B2B61" w:rsidRDefault="003B2B61" w:rsidP="003B2B6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Coordinate, assemble and submit grant proposals.</w:t>
      </w:r>
    </w:p>
    <w:p w14:paraId="10C18814" w14:textId="77777777" w:rsidR="003B2B61" w:rsidRDefault="003B2B61" w:rsidP="003B2B6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Assist in project budget development, justifications, biosketches, and facilities capability statements.</w:t>
      </w:r>
    </w:p>
    <w:p w14:paraId="6B8E3424" w14:textId="77777777" w:rsidR="003B2B61" w:rsidRDefault="003B2B61" w:rsidP="003B2B6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Track federal grants through inception to project closeout.  </w:t>
      </w:r>
    </w:p>
    <w:p w14:paraId="497330DB" w14:textId="77777777" w:rsidR="003B2B61" w:rsidRDefault="003B2B61" w:rsidP="003B2B6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Record and submit all financial and technical accounting reports, no-cost extensions, and carry over requests for funded awards.</w:t>
      </w:r>
    </w:p>
    <w:p w14:paraId="63260B10" w14:textId="77777777" w:rsidR="003B2B61" w:rsidRDefault="003B2B61" w:rsidP="003B2B6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Update, maintain and run monthly reporting information on eRA Commons.  Create Commons affiliations and accounts.</w:t>
      </w:r>
    </w:p>
    <w:p w14:paraId="458345EB" w14:textId="77777777" w:rsidR="003B2B61" w:rsidRDefault="003B2B61" w:rsidP="003B2B6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Research and notify Principal Investigator on new funding opportunities</w:t>
      </w:r>
    </w:p>
    <w:p w14:paraId="581E31CB" w14:textId="77777777" w:rsidR="003B2B61" w:rsidRDefault="003B2B61" w:rsidP="003B2B6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Track all incoming and outgoing contracts and forms.</w:t>
      </w:r>
    </w:p>
    <w:p w14:paraId="19692864" w14:textId="77777777" w:rsidR="003B2B61" w:rsidRDefault="003B2B61" w:rsidP="003B2B6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Maintain Access database and email announcements to investigators and/or BRINM employees. </w:t>
      </w:r>
    </w:p>
    <w:p w14:paraId="723F5087" w14:textId="77777777" w:rsidR="003B2B61" w:rsidRPr="00E90647" w:rsidRDefault="003B2B61" w:rsidP="003B2B6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E90647">
        <w:rPr>
          <w:rFonts w:ascii="Arial" w:hAnsi="Arial" w:cs="Arial"/>
          <w:sz w:val="24"/>
        </w:rPr>
        <w:t xml:space="preserve">Communicate and handle questions with principle investigators, and pharmaceutical representatives               </w:t>
      </w:r>
    </w:p>
    <w:p w14:paraId="117A76A5" w14:textId="77777777" w:rsidR="003B2B61" w:rsidRDefault="003B2B61" w:rsidP="003B2B6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Review and submit payment authorizations.</w:t>
      </w:r>
    </w:p>
    <w:p w14:paraId="22264221" w14:textId="77777777" w:rsidR="003B2B61" w:rsidRDefault="003B2B61" w:rsidP="003B2B6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Review and submit vendor invoices for payment. </w:t>
      </w:r>
    </w:p>
    <w:p w14:paraId="30C3A995" w14:textId="77777777" w:rsidR="003B2B61" w:rsidRDefault="003B2B61" w:rsidP="003B2B6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Support accounting area with matching, coding and correspondence on all invoicing.</w:t>
      </w:r>
    </w:p>
    <w:p w14:paraId="5D4D7871" w14:textId="77777777" w:rsidR="003B2B61" w:rsidRDefault="003B2B61" w:rsidP="003B2B6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Code, document and report on monthly expenses for accounting reconciliation.  </w:t>
      </w:r>
    </w:p>
    <w:p w14:paraId="0012738D" w14:textId="2754633F" w:rsidR="003B2B61" w:rsidRDefault="003B2B61" w:rsidP="003B2B6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Order and maintain supplies, issue and document purchase orders</w:t>
      </w:r>
    </w:p>
    <w:p w14:paraId="6B703EA7" w14:textId="4C20738B" w:rsidR="00477F3A" w:rsidRDefault="00477F3A" w:rsidP="00477F3A">
      <w:pPr>
        <w:spacing w:after="0" w:line="240" w:lineRule="auto"/>
        <w:rPr>
          <w:rFonts w:ascii="Arial" w:hAnsi="Arial" w:cs="Arial"/>
          <w:sz w:val="24"/>
        </w:rPr>
      </w:pPr>
    </w:p>
    <w:p w14:paraId="13FD8479" w14:textId="2974F595" w:rsidR="00477F3A" w:rsidRDefault="00477F3A" w:rsidP="00477F3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Requirements:</w:t>
      </w:r>
    </w:p>
    <w:p w14:paraId="4FB507F0" w14:textId="77777777" w:rsidR="00477F3A" w:rsidRDefault="00477F3A" w:rsidP="00477F3A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477F3A">
        <w:rPr>
          <w:rFonts w:ascii="Arial" w:hAnsi="Arial" w:cs="Arial"/>
          <w:sz w:val="24"/>
        </w:rPr>
        <w:t>Must be proficient with MS-Office, as well as Adobe for modifying PDFs.</w:t>
      </w:r>
    </w:p>
    <w:p w14:paraId="0883BCB4" w14:textId="77777777" w:rsidR="00477F3A" w:rsidRDefault="00477F3A" w:rsidP="00477F3A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Pr="00477F3A">
        <w:rPr>
          <w:rFonts w:ascii="Arial" w:hAnsi="Arial" w:cs="Arial"/>
          <w:sz w:val="24"/>
        </w:rPr>
        <w:t>t least an Associate’s Degree and 3 years</w:t>
      </w:r>
      <w:r>
        <w:rPr>
          <w:rFonts w:ascii="Arial" w:hAnsi="Arial" w:cs="Arial"/>
          <w:sz w:val="24"/>
        </w:rPr>
        <w:t xml:space="preserve"> of</w:t>
      </w:r>
      <w:r w:rsidRPr="00477F3A">
        <w:rPr>
          <w:rFonts w:ascii="Arial" w:hAnsi="Arial" w:cs="Arial"/>
          <w:sz w:val="24"/>
        </w:rPr>
        <w:t xml:space="preserve"> experience in federal grant submissions, with preference for NIH grants and knowledge of regulations for government grants.  </w:t>
      </w:r>
    </w:p>
    <w:p w14:paraId="3CA51450" w14:textId="3DCFBB32" w:rsidR="003B2B61" w:rsidRPr="00B67967" w:rsidRDefault="00477F3A" w:rsidP="00DA1A94">
      <w:pPr>
        <w:pStyle w:val="ListParagraph"/>
        <w:numPr>
          <w:ilvl w:val="0"/>
          <w:numId w:val="4"/>
        </w:numPr>
      </w:pPr>
      <w:r>
        <w:rPr>
          <w:rFonts w:ascii="Arial" w:hAnsi="Arial" w:cs="Arial"/>
          <w:sz w:val="24"/>
        </w:rPr>
        <w:t>At least 1 year e</w:t>
      </w:r>
      <w:r w:rsidRPr="00477F3A">
        <w:rPr>
          <w:rFonts w:ascii="Arial" w:hAnsi="Arial" w:cs="Arial"/>
          <w:sz w:val="24"/>
        </w:rPr>
        <w:t>xperience using grants.gov, ASSIST, eRA Commons, R&amp;D and HRRC</w:t>
      </w:r>
    </w:p>
    <w:p w14:paraId="654D4A73" w14:textId="274F4E73" w:rsidR="00B67967" w:rsidRDefault="00B67967" w:rsidP="00B67967"/>
    <w:p w14:paraId="28816207" w14:textId="4A4F102A" w:rsidR="00B67967" w:rsidRDefault="00B67967" w:rsidP="00B67967">
      <w:r>
        <w:t xml:space="preserve">To apply please reach out directly to: </w:t>
      </w:r>
      <w:r w:rsidRPr="00B67967">
        <w:t>lisa@brinm.org</w:t>
      </w:r>
    </w:p>
    <w:sectPr w:rsidR="00B67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57D0"/>
    <w:multiLevelType w:val="hybridMultilevel"/>
    <w:tmpl w:val="16EA6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2822"/>
    <w:multiLevelType w:val="hybridMultilevel"/>
    <w:tmpl w:val="71180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509A1"/>
    <w:multiLevelType w:val="hybridMultilevel"/>
    <w:tmpl w:val="37587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21D0D"/>
    <w:multiLevelType w:val="hybridMultilevel"/>
    <w:tmpl w:val="5750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61"/>
    <w:rsid w:val="0003440D"/>
    <w:rsid w:val="00382401"/>
    <w:rsid w:val="003B2B61"/>
    <w:rsid w:val="00477F3A"/>
    <w:rsid w:val="008F66D1"/>
    <w:rsid w:val="00B6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E5CF9"/>
  <w15:chartTrackingRefBased/>
  <w15:docId w15:val="{E15C2CDC-BC91-4F33-B70C-17D9E977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Sandwiss</dc:creator>
  <cp:keywords/>
  <dc:description/>
  <cp:lastModifiedBy>Hawk Tran</cp:lastModifiedBy>
  <cp:revision>2</cp:revision>
  <cp:lastPrinted>2021-11-09T15:28:00Z</cp:lastPrinted>
  <dcterms:created xsi:type="dcterms:W3CDTF">2021-11-09T17:05:00Z</dcterms:created>
  <dcterms:modified xsi:type="dcterms:W3CDTF">2021-11-09T17:05:00Z</dcterms:modified>
</cp:coreProperties>
</file>